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AAFD1" w14:textId="0603DEFA" w:rsidR="006B06A3" w:rsidRPr="00535E9B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Times New Roman" w:cs="Times New Roman"/>
          <w:b/>
          <w:szCs w:val="18"/>
        </w:rPr>
        <w:t>ZAŁĄCZNIK NR 1</w:t>
      </w:r>
      <w:r w:rsidR="007665C2">
        <w:rPr>
          <w:rFonts w:eastAsia="Times New Roman" w:cs="Times New Roman"/>
          <w:b/>
          <w:szCs w:val="18"/>
        </w:rPr>
        <w:t>2</w:t>
      </w:r>
      <w:r w:rsidRPr="00535E9B">
        <w:rPr>
          <w:rFonts w:eastAsia="Times New Roman" w:cs="Times New Roman"/>
          <w:b/>
          <w:szCs w:val="18"/>
        </w:rPr>
        <w:t xml:space="preserve"> DO </w:t>
      </w:r>
      <w:r>
        <w:rPr>
          <w:rFonts w:eastAsia="Times New Roman" w:cs="Times New Roman"/>
          <w:b/>
          <w:szCs w:val="18"/>
        </w:rPr>
        <w:t>OPW – WARUNKI UDZIAŁU W POSTĘPOWANIU</w:t>
      </w:r>
    </w:p>
    <w:p w14:paraId="43B0FCDE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7E1B1D4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8700269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77B267F" w14:textId="0CE8FC94" w:rsidR="006B06A3" w:rsidRDefault="006B06A3" w:rsidP="006B06A3">
      <w:pPr>
        <w:spacing w:before="120" w:after="120"/>
        <w:jc w:val="center"/>
        <w:rPr>
          <w:b/>
          <w:bCs/>
          <w:sz w:val="24"/>
          <w:szCs w:val="28"/>
        </w:rPr>
      </w:pPr>
      <w:r w:rsidRPr="00E716FF">
        <w:rPr>
          <w:b/>
          <w:bCs/>
          <w:sz w:val="24"/>
          <w:szCs w:val="28"/>
        </w:rPr>
        <w:t xml:space="preserve">Pozyskanie Usługi Utrzymania w terenie infrastruktury sieci LTE450 (Field </w:t>
      </w:r>
      <w:proofErr w:type="spellStart"/>
      <w:r w:rsidRPr="00E716FF">
        <w:rPr>
          <w:b/>
          <w:bCs/>
          <w:sz w:val="24"/>
          <w:szCs w:val="28"/>
        </w:rPr>
        <w:t>Maintenance</w:t>
      </w:r>
      <w:proofErr w:type="spellEnd"/>
      <w:r w:rsidRPr="00E716FF">
        <w:rPr>
          <w:b/>
          <w:bCs/>
          <w:sz w:val="24"/>
          <w:szCs w:val="28"/>
        </w:rPr>
        <w:t>)</w:t>
      </w:r>
      <w:r>
        <w:rPr>
          <w:b/>
          <w:bCs/>
          <w:sz w:val="24"/>
          <w:szCs w:val="28"/>
        </w:rPr>
        <w:t xml:space="preserve"> </w:t>
      </w:r>
      <w:r w:rsidRPr="006F3494">
        <w:rPr>
          <w:b/>
          <w:bCs/>
          <w:sz w:val="24"/>
          <w:szCs w:val="28"/>
        </w:rPr>
        <w:t>(Oddział Zamość, Oddział Lublin, Oddział Skarżysko Kamienna, Oddział Rzeszów)”</w:t>
      </w:r>
    </w:p>
    <w:p w14:paraId="3889322B" w14:textId="5876A230" w:rsidR="00090190" w:rsidRPr="00090190" w:rsidRDefault="00090190" w:rsidP="006B06A3">
      <w:pPr>
        <w:spacing w:before="120" w:after="120"/>
        <w:jc w:val="center"/>
        <w:rPr>
          <w:b/>
          <w:bCs/>
          <w:sz w:val="22"/>
          <w:szCs w:val="36"/>
        </w:rPr>
      </w:pPr>
      <w:r w:rsidRPr="00090190">
        <w:rPr>
          <w:b/>
          <w:bCs/>
          <w:sz w:val="22"/>
          <w:szCs w:val="36"/>
        </w:rPr>
        <w:t>POST/DYS/OLD/GZ/04592/2025</w:t>
      </w:r>
    </w:p>
    <w:p w14:paraId="3A80AE2E" w14:textId="77777777" w:rsidR="006B06A3" w:rsidRDefault="006B06A3" w:rsidP="006B06A3">
      <w:pPr>
        <w:spacing w:before="120" w:after="120"/>
        <w:jc w:val="both"/>
        <w:rPr>
          <w:lang w:eastAsia="pl-PL"/>
        </w:rPr>
      </w:pPr>
    </w:p>
    <w:p w14:paraId="75A6DE98" w14:textId="77777777" w:rsidR="006B06A3" w:rsidRDefault="006B06A3" w:rsidP="006B06A3">
      <w:pPr>
        <w:spacing w:before="120" w:after="120"/>
        <w:jc w:val="both"/>
        <w:rPr>
          <w:lang w:eastAsia="pl-PL"/>
        </w:rPr>
      </w:pPr>
      <w:r w:rsidRPr="5DE2BFDA">
        <w:rPr>
          <w:lang w:eastAsia="pl-PL"/>
        </w:rPr>
        <w:t xml:space="preserve">O świadczenie Usługi Utrzymania w terenie infrastruktury sieci LTE450 (Field </w:t>
      </w:r>
      <w:proofErr w:type="spellStart"/>
      <w:r w:rsidRPr="5DE2BFDA">
        <w:rPr>
          <w:lang w:eastAsia="pl-PL"/>
        </w:rPr>
        <w:t>Maintenance</w:t>
      </w:r>
      <w:proofErr w:type="spellEnd"/>
      <w:r w:rsidRPr="5DE2BFDA">
        <w:rPr>
          <w:lang w:eastAsia="pl-PL"/>
        </w:rPr>
        <w:t>) mogą ubiegać się Wykonawcy, którzy</w:t>
      </w:r>
      <w:r>
        <w:t xml:space="preserve"> </w:t>
      </w:r>
      <w:r w:rsidRPr="5DE2BFDA">
        <w:rPr>
          <w:lang w:eastAsia="pl-PL"/>
        </w:rPr>
        <w:t>spełniają warunki udziału w Postępowaniu dotyczące:</w:t>
      </w:r>
    </w:p>
    <w:p w14:paraId="1DB65CCA" w14:textId="77777777" w:rsidR="006B06A3" w:rsidRDefault="006B06A3" w:rsidP="006B06A3">
      <w:pPr>
        <w:pStyle w:val="Akapitzlist"/>
        <w:numPr>
          <w:ilvl w:val="0"/>
          <w:numId w:val="43"/>
        </w:numPr>
        <w:spacing w:before="120" w:after="120"/>
        <w:contextualSpacing w:val="0"/>
        <w:jc w:val="both"/>
        <w:rPr>
          <w:b/>
          <w:bCs/>
          <w:sz w:val="20"/>
          <w:szCs w:val="20"/>
        </w:rPr>
      </w:pPr>
      <w:r w:rsidRPr="5DE2BFDA">
        <w:rPr>
          <w:b/>
          <w:bCs/>
          <w:lang w:eastAsia="pl-PL"/>
        </w:rPr>
        <w:t>sytuacji ekonomicznej lub finansowej:</w:t>
      </w:r>
    </w:p>
    <w:p w14:paraId="6782BCBF" w14:textId="77777777" w:rsidR="006B06A3" w:rsidRPr="006B06A3" w:rsidRDefault="006B06A3" w:rsidP="006B06A3">
      <w:pPr>
        <w:pStyle w:val="Akapitzlist"/>
        <w:numPr>
          <w:ilvl w:val="1"/>
          <w:numId w:val="43"/>
        </w:numPr>
        <w:spacing w:before="120" w:after="120"/>
        <w:ind w:left="851" w:hanging="491"/>
        <w:contextualSpacing w:val="0"/>
        <w:jc w:val="both"/>
        <w:rPr>
          <w:b/>
          <w:bCs/>
          <w:sz w:val="20"/>
          <w:szCs w:val="20"/>
        </w:rPr>
      </w:pPr>
      <w:r w:rsidRPr="00343378">
        <w:rPr>
          <w:lang w:eastAsia="pl-PL"/>
        </w:rPr>
        <w:t xml:space="preserve">Wykonawca powinien posiadać środki finansowe lub zdolność kredytową w wysokości nie </w:t>
      </w:r>
      <w:r>
        <w:rPr>
          <w:lang w:eastAsia="pl-PL"/>
        </w:rPr>
        <w:t>mniejszej niż 1 mln zł (słownie</w:t>
      </w:r>
      <w:r w:rsidRPr="00343378">
        <w:rPr>
          <w:lang w:eastAsia="pl-PL"/>
        </w:rPr>
        <w:t xml:space="preserve">: </w:t>
      </w:r>
      <w:r>
        <w:rPr>
          <w:lang w:eastAsia="pl-PL"/>
        </w:rPr>
        <w:t xml:space="preserve">jeden </w:t>
      </w:r>
      <w:r w:rsidRPr="00343378">
        <w:rPr>
          <w:lang w:eastAsia="pl-PL"/>
        </w:rPr>
        <w:t>milion</w:t>
      </w:r>
      <w:r>
        <w:rPr>
          <w:lang w:eastAsia="pl-PL"/>
        </w:rPr>
        <w:t xml:space="preserve"> zł </w:t>
      </w:r>
      <w:r w:rsidRPr="00343378">
        <w:rPr>
          <w:lang w:eastAsia="pl-PL"/>
        </w:rPr>
        <w:t xml:space="preserve"> </w:t>
      </w:r>
      <w:r>
        <w:rPr>
          <w:lang w:eastAsia="pl-PL"/>
        </w:rPr>
        <w:t>00/100</w:t>
      </w:r>
      <w:r w:rsidRPr="00343378">
        <w:rPr>
          <w:lang w:eastAsia="pl-PL"/>
        </w:rPr>
        <w:t>);</w:t>
      </w:r>
    </w:p>
    <w:p w14:paraId="77603ED0" w14:textId="0EEE5014" w:rsidR="006B06A3" w:rsidRPr="006B06A3" w:rsidRDefault="006B06A3" w:rsidP="006B06A3">
      <w:pPr>
        <w:pStyle w:val="Akapitzlist"/>
        <w:numPr>
          <w:ilvl w:val="1"/>
          <w:numId w:val="43"/>
        </w:numPr>
        <w:spacing w:before="120" w:after="120"/>
        <w:ind w:left="851" w:hanging="491"/>
        <w:contextualSpacing w:val="0"/>
        <w:jc w:val="both"/>
        <w:rPr>
          <w:b/>
          <w:bCs/>
          <w:sz w:val="20"/>
          <w:szCs w:val="20"/>
        </w:rPr>
      </w:pPr>
      <w:r w:rsidRPr="00343378">
        <w:rPr>
          <w:lang w:eastAsia="pl-PL"/>
        </w:rPr>
        <w:t>Wykonawca powinien posiadać ubezpieczenie odpowiedzialności cywilnej w zakresie prowadzonej działalności na sumę gwarancyjna w wysokości co najmniej 1</w:t>
      </w:r>
      <w:r>
        <w:rPr>
          <w:lang w:eastAsia="pl-PL"/>
        </w:rPr>
        <w:t xml:space="preserve"> </w:t>
      </w:r>
      <w:r w:rsidRPr="00343378">
        <w:rPr>
          <w:lang w:eastAsia="pl-PL"/>
        </w:rPr>
        <w:t>mln</w:t>
      </w:r>
      <w:r>
        <w:rPr>
          <w:lang w:eastAsia="pl-PL"/>
        </w:rPr>
        <w:t xml:space="preserve"> zł (słownie</w:t>
      </w:r>
      <w:r w:rsidRPr="00343378">
        <w:rPr>
          <w:lang w:eastAsia="pl-PL"/>
        </w:rPr>
        <w:t xml:space="preserve">: </w:t>
      </w:r>
      <w:r>
        <w:rPr>
          <w:lang w:eastAsia="pl-PL"/>
        </w:rPr>
        <w:t xml:space="preserve">jeden </w:t>
      </w:r>
      <w:r w:rsidRPr="00343378">
        <w:rPr>
          <w:lang w:eastAsia="pl-PL"/>
        </w:rPr>
        <w:t>milion</w:t>
      </w:r>
      <w:r>
        <w:rPr>
          <w:lang w:eastAsia="pl-PL"/>
        </w:rPr>
        <w:t xml:space="preserve"> zł 0/100</w:t>
      </w:r>
      <w:r w:rsidRPr="00343378">
        <w:rPr>
          <w:lang w:eastAsia="pl-PL"/>
        </w:rPr>
        <w:t>).</w:t>
      </w:r>
    </w:p>
    <w:p w14:paraId="42569B96" w14:textId="77777777" w:rsidR="006B06A3" w:rsidRPr="00C452B5" w:rsidRDefault="006B06A3" w:rsidP="006B06A3">
      <w:pPr>
        <w:spacing w:before="120" w:after="120"/>
        <w:ind w:left="426"/>
        <w:jc w:val="both"/>
        <w:rPr>
          <w:u w:val="single"/>
          <w:lang w:eastAsia="pl-PL"/>
        </w:rPr>
      </w:pPr>
      <w:r w:rsidRPr="00C452B5">
        <w:rPr>
          <w:u w:val="single"/>
          <w:lang w:eastAsia="pl-PL"/>
        </w:rPr>
        <w:t>W odniesieniu do warunków określonych w pkt. 1.1 oraz 1.2, dot. sytuacji ekonomicznej lub finansowej Wykonawcy wspólnie ubiegający się o udzielenie Zamówienia mogą je spełniać łącznie.</w:t>
      </w:r>
    </w:p>
    <w:p w14:paraId="0F9BA43C" w14:textId="77777777" w:rsidR="006B06A3" w:rsidRDefault="006B06A3" w:rsidP="006B06A3">
      <w:pPr>
        <w:pStyle w:val="Akapitzlist"/>
        <w:numPr>
          <w:ilvl w:val="0"/>
          <w:numId w:val="43"/>
        </w:numPr>
        <w:spacing w:before="120" w:after="120"/>
        <w:ind w:left="426" w:hanging="426"/>
        <w:contextualSpacing w:val="0"/>
        <w:jc w:val="both"/>
        <w:rPr>
          <w:b/>
          <w:bCs/>
          <w:lang w:eastAsia="pl-PL"/>
        </w:rPr>
      </w:pPr>
      <w:r w:rsidRPr="5DE2BFDA">
        <w:rPr>
          <w:b/>
          <w:bCs/>
          <w:lang w:eastAsia="pl-PL"/>
        </w:rPr>
        <w:t>zdolności technicznej lub zawodowej – certyfikacja:</w:t>
      </w:r>
    </w:p>
    <w:p w14:paraId="60F843FF" w14:textId="759FEAF1" w:rsidR="006B06A3" w:rsidRDefault="006B06A3" w:rsidP="006B06A3">
      <w:pPr>
        <w:pStyle w:val="Akapitzlist"/>
        <w:numPr>
          <w:ilvl w:val="1"/>
          <w:numId w:val="43"/>
        </w:numPr>
        <w:spacing w:after="160" w:line="259" w:lineRule="auto"/>
        <w:ind w:left="851" w:hanging="567"/>
        <w:contextualSpacing w:val="0"/>
        <w:jc w:val="both"/>
      </w:pPr>
      <w:r w:rsidRPr="5F8A0B55">
        <w:rPr>
          <w:lang w:eastAsia="pl-PL"/>
        </w:rPr>
        <w:t xml:space="preserve">Wykonawca spełni warunek jeśli posiada certyfikat potwierdzający wdrożenie systemu zarządzania jakością zgodny z normą PN-EN ISO 9001:2015 w zakresie utrzymania sieci telekomunikacyjnych lub utrzymania infrastruktury teletechnicznej lub posiadać certyfikat równoważny w zakresie utrzymania sieci telekomunikacyjnych lub utrzymania infrastruktury teletechnicznej;  </w:t>
      </w:r>
      <w:r w:rsidRPr="5F8A0B55">
        <w:t>przez certyfikat równoważny Zamawiający rozumie dokument wydawany przez niezależny podmiot uprawniony do kontroli jakości</w:t>
      </w:r>
      <w:r>
        <w:t xml:space="preserve"> </w:t>
      </w:r>
      <w:r w:rsidRPr="5F8A0B55">
        <w:t>w wymaganym zakresie, który to certyfikat potwierdza spełnienie normy charakteryzującej się cechami właściwymi dla normy wymienionej w niniejszym punkcie przez Zamawiającego.</w:t>
      </w:r>
    </w:p>
    <w:p w14:paraId="2F55824D" w14:textId="77777777" w:rsidR="006B06A3" w:rsidRPr="00C452B5" w:rsidRDefault="006B06A3" w:rsidP="006B06A3">
      <w:pPr>
        <w:pStyle w:val="Akapitzlist"/>
        <w:spacing w:before="120"/>
        <w:ind w:left="425"/>
        <w:contextualSpacing w:val="0"/>
        <w:jc w:val="both"/>
        <w:rPr>
          <w:u w:val="single"/>
          <w:lang w:eastAsia="pl-PL"/>
        </w:rPr>
      </w:pPr>
      <w:r w:rsidRPr="00C452B5">
        <w:rPr>
          <w:u w:val="single"/>
          <w:lang w:eastAsia="pl-PL"/>
        </w:rPr>
        <w:t>W odniesieniu do warunku określonego w pkt. 2.1. dot. zdolności technicznej lub zawodowej – certyfikacja, Wykonawcy wspólnie ubiegający się o udzielenie Zamówienia mogą je spełniać łącznie.</w:t>
      </w:r>
    </w:p>
    <w:p w14:paraId="7E7496B1" w14:textId="77777777" w:rsidR="006B06A3" w:rsidRDefault="006B06A3" w:rsidP="006B06A3">
      <w:pPr>
        <w:pStyle w:val="Akapitzlist"/>
        <w:numPr>
          <w:ilvl w:val="0"/>
          <w:numId w:val="43"/>
        </w:numPr>
        <w:spacing w:before="120" w:after="120"/>
        <w:ind w:left="426" w:hanging="426"/>
        <w:contextualSpacing w:val="0"/>
        <w:jc w:val="both"/>
        <w:rPr>
          <w:b/>
          <w:bCs/>
          <w:lang w:eastAsia="pl-PL"/>
        </w:rPr>
      </w:pPr>
      <w:r w:rsidRPr="5DE2BFDA">
        <w:rPr>
          <w:b/>
          <w:bCs/>
          <w:lang w:eastAsia="pl-PL"/>
        </w:rPr>
        <w:t>zdolności technicznej lub zawodowej - doświadczenie:</w:t>
      </w:r>
    </w:p>
    <w:p w14:paraId="59C5F285" w14:textId="4190B505" w:rsidR="006B06A3" w:rsidRPr="00993C9E" w:rsidRDefault="006B06A3" w:rsidP="006B06A3">
      <w:pPr>
        <w:pStyle w:val="Akapitzlist"/>
        <w:numPr>
          <w:ilvl w:val="1"/>
          <w:numId w:val="43"/>
        </w:numPr>
        <w:spacing w:before="120" w:after="120"/>
        <w:ind w:left="851" w:hanging="567"/>
        <w:contextualSpacing w:val="0"/>
        <w:jc w:val="both"/>
        <w:rPr>
          <w:b/>
          <w:bCs/>
          <w:lang w:eastAsia="pl-PL"/>
        </w:rPr>
      </w:pPr>
      <w:r>
        <w:rPr>
          <w:lang w:eastAsia="pl-PL"/>
        </w:rPr>
        <w:t>Wykonawca spełni warunek udziału w postępowaniu w zakresie doświadczenia</w:t>
      </w:r>
      <w:r w:rsidRPr="5DE2BFDA">
        <w:rPr>
          <w:lang w:eastAsia="pl-PL"/>
        </w:rPr>
        <w:t xml:space="preserve">, </w:t>
      </w:r>
      <w:r>
        <w:rPr>
          <w:lang w:eastAsia="pl-PL"/>
        </w:rPr>
        <w:t>jeżeli wykaże</w:t>
      </w:r>
      <w:r>
        <w:rPr>
          <w:lang w:eastAsia="pl-PL"/>
        </w:rPr>
        <w:br/>
        <w:t xml:space="preserve">że w </w:t>
      </w:r>
      <w:r w:rsidRPr="5DE2BFDA">
        <w:rPr>
          <w:lang w:eastAsia="pl-PL"/>
        </w:rPr>
        <w:t>okres</w:t>
      </w:r>
      <w:r>
        <w:rPr>
          <w:lang w:eastAsia="pl-PL"/>
        </w:rPr>
        <w:t>ie</w:t>
      </w:r>
      <w:r w:rsidRPr="5DE2BFDA">
        <w:rPr>
          <w:lang w:eastAsia="pl-PL"/>
        </w:rPr>
        <w:t xml:space="preserve"> </w:t>
      </w:r>
      <w:r w:rsidRPr="00810D59">
        <w:rPr>
          <w:b/>
          <w:lang w:eastAsia="pl-PL"/>
        </w:rPr>
        <w:t>ostatnich 5</w:t>
      </w:r>
      <w:r w:rsidRPr="00BF0262">
        <w:rPr>
          <w:b/>
          <w:lang w:eastAsia="pl-PL"/>
        </w:rPr>
        <w:t xml:space="preserve"> lat</w:t>
      </w:r>
      <w:r w:rsidRPr="00E716FF">
        <w:rPr>
          <w:lang w:eastAsia="pl-PL"/>
        </w:rPr>
        <w:t xml:space="preserve"> </w:t>
      </w:r>
      <w:r>
        <w:rPr>
          <w:lang w:eastAsia="pl-PL"/>
        </w:rPr>
        <w:t>przed upływem terminu składania Wniosków, a jeżeli okres działalności jest krótszy – w tym okresie:</w:t>
      </w:r>
      <w:r w:rsidRPr="5DE2BFDA" w:rsidDel="00A72F30">
        <w:rPr>
          <w:lang w:eastAsia="pl-PL"/>
        </w:rPr>
        <w:t xml:space="preserve"> </w:t>
      </w:r>
    </w:p>
    <w:p w14:paraId="19F5B9A7" w14:textId="0BA8631E" w:rsidR="006B06A3" w:rsidRPr="0088102B" w:rsidRDefault="006B06A3" w:rsidP="0088102B">
      <w:pPr>
        <w:pStyle w:val="Akapitzlist"/>
        <w:numPr>
          <w:ilvl w:val="2"/>
          <w:numId w:val="43"/>
        </w:numPr>
        <w:spacing w:before="120" w:after="120"/>
        <w:ind w:left="1418" w:hanging="708"/>
        <w:contextualSpacing w:val="0"/>
        <w:jc w:val="both"/>
        <w:rPr>
          <w:b/>
          <w:bCs/>
          <w:lang w:eastAsia="pl-PL"/>
        </w:rPr>
      </w:pPr>
      <w:r>
        <w:rPr>
          <w:lang w:eastAsia="pl-PL"/>
        </w:rPr>
        <w:t xml:space="preserve">zrealizował lub realizuje należycie </w:t>
      </w:r>
      <w:r w:rsidRPr="00B54B5C">
        <w:rPr>
          <w:lang w:eastAsia="pl-PL"/>
        </w:rPr>
        <w:t>usługę</w:t>
      </w:r>
      <w:r>
        <w:rPr>
          <w:lang w:eastAsia="pl-PL"/>
        </w:rPr>
        <w:t xml:space="preserve">/usługi przez okres </w:t>
      </w:r>
      <w:r w:rsidRPr="0088102B">
        <w:rPr>
          <w:b/>
          <w:lang w:eastAsia="pl-PL"/>
        </w:rPr>
        <w:t>nie krótszy niż</w:t>
      </w:r>
      <w:r>
        <w:rPr>
          <w:lang w:eastAsia="pl-PL"/>
        </w:rPr>
        <w:t xml:space="preserve"> </w:t>
      </w:r>
      <w:r w:rsidRPr="0088102B">
        <w:rPr>
          <w:b/>
          <w:lang w:eastAsia="pl-PL"/>
        </w:rPr>
        <w:t>24 miesiące</w:t>
      </w:r>
      <w:r>
        <w:rPr>
          <w:lang w:eastAsia="pl-PL"/>
        </w:rPr>
        <w:br/>
      </w:r>
      <w:r w:rsidRPr="5DE2BFDA">
        <w:rPr>
          <w:lang w:eastAsia="pl-PL"/>
        </w:rPr>
        <w:t xml:space="preserve">z zakresu utrzymania infrastruktury telekomunikacyjnej sieci komórkowych dla </w:t>
      </w:r>
      <w:r w:rsidRPr="0088102B">
        <w:rPr>
          <w:b/>
          <w:lang w:eastAsia="pl-PL"/>
        </w:rPr>
        <w:t>minimum</w:t>
      </w:r>
      <w:r w:rsidRPr="5DE2BFDA">
        <w:rPr>
          <w:lang w:eastAsia="pl-PL"/>
        </w:rPr>
        <w:t xml:space="preserve"> </w:t>
      </w:r>
      <w:r w:rsidRPr="0088102B">
        <w:rPr>
          <w:b/>
          <w:lang w:eastAsia="pl-PL"/>
        </w:rPr>
        <w:t>100 Lokalizacji</w:t>
      </w:r>
      <w:r>
        <w:rPr>
          <w:lang w:eastAsia="pl-PL"/>
        </w:rPr>
        <w:t xml:space="preserve"> obejmujących:</w:t>
      </w:r>
      <w:r w:rsidRPr="5DE2BFDA">
        <w:rPr>
          <w:lang w:eastAsia="pl-PL"/>
        </w:rPr>
        <w:t xml:space="preserve"> </w:t>
      </w:r>
    </w:p>
    <w:p w14:paraId="2F5DB112" w14:textId="77777777" w:rsidR="0088102B" w:rsidRPr="0088102B" w:rsidRDefault="0088102B" w:rsidP="0088102B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vanish/>
          <w:lang w:eastAsia="pl-PL"/>
        </w:rPr>
      </w:pPr>
    </w:p>
    <w:p w14:paraId="277EAA2A" w14:textId="77777777" w:rsidR="0088102B" w:rsidRPr="0088102B" w:rsidRDefault="0088102B" w:rsidP="0088102B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vanish/>
          <w:lang w:eastAsia="pl-PL"/>
        </w:rPr>
      </w:pPr>
    </w:p>
    <w:p w14:paraId="234AA956" w14:textId="77777777" w:rsidR="0088102B" w:rsidRPr="0088102B" w:rsidRDefault="0088102B" w:rsidP="0088102B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vanish/>
          <w:lang w:eastAsia="pl-PL"/>
        </w:rPr>
      </w:pPr>
    </w:p>
    <w:p w14:paraId="2CA561CD" w14:textId="77777777" w:rsidR="0088102B" w:rsidRPr="0088102B" w:rsidRDefault="0088102B" w:rsidP="0088102B">
      <w:pPr>
        <w:pStyle w:val="Akapitzlist"/>
        <w:numPr>
          <w:ilvl w:val="1"/>
          <w:numId w:val="44"/>
        </w:numPr>
        <w:spacing w:before="120" w:after="120"/>
        <w:contextualSpacing w:val="0"/>
        <w:jc w:val="both"/>
        <w:rPr>
          <w:vanish/>
          <w:lang w:eastAsia="pl-PL"/>
        </w:rPr>
      </w:pPr>
    </w:p>
    <w:p w14:paraId="72DEE8F9" w14:textId="77777777" w:rsidR="0088102B" w:rsidRPr="0088102B" w:rsidRDefault="0088102B" w:rsidP="0088102B">
      <w:pPr>
        <w:pStyle w:val="Akapitzlist"/>
        <w:numPr>
          <w:ilvl w:val="2"/>
          <w:numId w:val="44"/>
        </w:numPr>
        <w:spacing w:before="120" w:after="120"/>
        <w:contextualSpacing w:val="0"/>
        <w:jc w:val="both"/>
        <w:rPr>
          <w:vanish/>
          <w:lang w:eastAsia="pl-PL"/>
        </w:rPr>
      </w:pPr>
    </w:p>
    <w:p w14:paraId="3FD1ACBF" w14:textId="77777777" w:rsidR="0088102B" w:rsidRPr="0088102B" w:rsidRDefault="006B06A3" w:rsidP="0088102B">
      <w:pPr>
        <w:pStyle w:val="Akapitzlist"/>
        <w:numPr>
          <w:ilvl w:val="3"/>
          <w:numId w:val="44"/>
        </w:numPr>
        <w:spacing w:before="120" w:after="120"/>
        <w:ind w:left="1985" w:hanging="905"/>
        <w:contextualSpacing w:val="0"/>
        <w:jc w:val="both"/>
        <w:rPr>
          <w:b/>
          <w:bCs/>
          <w:lang w:eastAsia="pl-PL"/>
        </w:rPr>
      </w:pPr>
      <w:r w:rsidRPr="00587A0F">
        <w:rPr>
          <w:lang w:eastAsia="pl-PL"/>
        </w:rPr>
        <w:t>Elementy Stacji Bazowych (co najmniej: moduły systemowe, moduły radiowe, anteny sektorowe, okablowanie radiowe, teletransmisyjne, zasilające), oraz</w:t>
      </w:r>
    </w:p>
    <w:p w14:paraId="2D6D818D" w14:textId="77777777" w:rsidR="0088102B" w:rsidRPr="0088102B" w:rsidRDefault="006B06A3" w:rsidP="0088102B">
      <w:pPr>
        <w:pStyle w:val="Akapitzlist"/>
        <w:numPr>
          <w:ilvl w:val="3"/>
          <w:numId w:val="44"/>
        </w:numPr>
        <w:spacing w:before="120" w:after="120"/>
        <w:ind w:left="1985" w:hanging="905"/>
        <w:contextualSpacing w:val="0"/>
        <w:jc w:val="both"/>
        <w:rPr>
          <w:b/>
          <w:bCs/>
          <w:lang w:eastAsia="pl-PL"/>
        </w:rPr>
      </w:pPr>
      <w:r w:rsidRPr="00587A0F">
        <w:rPr>
          <w:lang w:eastAsia="pl-PL"/>
        </w:rPr>
        <w:t>Systemy zasilania Stacji Bazowych (co najmniej: siłownie telekomunikacyjne 48VDC, systemy bateryjne, instalacje elektryczne AC oraz odgromowe, rozdzielnice elektryczne), oraz</w:t>
      </w:r>
    </w:p>
    <w:p w14:paraId="1218CA76" w14:textId="77777777" w:rsidR="0088102B" w:rsidRPr="0088102B" w:rsidRDefault="006B06A3" w:rsidP="0088102B">
      <w:pPr>
        <w:pStyle w:val="Akapitzlist"/>
        <w:numPr>
          <w:ilvl w:val="3"/>
          <w:numId w:val="44"/>
        </w:numPr>
        <w:spacing w:before="120" w:after="120"/>
        <w:ind w:left="1985" w:hanging="905"/>
        <w:contextualSpacing w:val="0"/>
        <w:jc w:val="both"/>
        <w:rPr>
          <w:b/>
          <w:bCs/>
          <w:lang w:eastAsia="pl-PL"/>
        </w:rPr>
      </w:pPr>
      <w:r w:rsidRPr="00587A0F">
        <w:rPr>
          <w:lang w:eastAsia="pl-PL"/>
        </w:rPr>
        <w:t>Infrastrukturę budowlaną Stacji Bazowych (co najmniej: konstrukcje wieżowe/masztowe, pionowe i poziome drabiny kablowe, systemy asekuracji, teren posadowienia obiektu),</w:t>
      </w:r>
      <w:r w:rsidR="0088102B">
        <w:rPr>
          <w:lang w:eastAsia="pl-PL"/>
        </w:rPr>
        <w:t xml:space="preserve"> </w:t>
      </w:r>
      <w:r w:rsidRPr="00587A0F">
        <w:rPr>
          <w:lang w:eastAsia="pl-PL"/>
        </w:rPr>
        <w:t>oraz</w:t>
      </w:r>
    </w:p>
    <w:p w14:paraId="5C6D1141" w14:textId="355B7EB6" w:rsidR="006B06A3" w:rsidRPr="0088102B" w:rsidRDefault="006B06A3" w:rsidP="0088102B">
      <w:pPr>
        <w:pStyle w:val="Akapitzlist"/>
        <w:numPr>
          <w:ilvl w:val="3"/>
          <w:numId w:val="44"/>
        </w:numPr>
        <w:spacing w:before="120" w:after="120"/>
        <w:ind w:left="1985" w:hanging="905"/>
        <w:contextualSpacing w:val="0"/>
        <w:jc w:val="both"/>
        <w:rPr>
          <w:b/>
          <w:bCs/>
          <w:lang w:eastAsia="pl-PL"/>
        </w:rPr>
      </w:pPr>
      <w:r w:rsidRPr="00587A0F">
        <w:rPr>
          <w:lang w:eastAsia="pl-PL"/>
        </w:rPr>
        <w:t>Infrastrukturę teletransmisyjną Stacji Bazowych (co najmniej: urządzenia teletransmisyjne systemów światłowodowych lub radioliniowych).</w:t>
      </w:r>
    </w:p>
    <w:p w14:paraId="5F3BDEFA" w14:textId="77777777" w:rsidR="006B06A3" w:rsidRDefault="006B06A3" w:rsidP="006B06A3">
      <w:pPr>
        <w:pStyle w:val="Akapitzlist"/>
        <w:numPr>
          <w:ilvl w:val="2"/>
          <w:numId w:val="43"/>
        </w:numPr>
        <w:spacing w:before="120" w:after="120"/>
        <w:ind w:left="1418" w:hanging="708"/>
        <w:contextualSpacing w:val="0"/>
        <w:jc w:val="both"/>
        <w:rPr>
          <w:lang w:eastAsia="pl-PL"/>
        </w:rPr>
      </w:pPr>
      <w:r w:rsidRPr="00810D59">
        <w:rPr>
          <w:lang w:eastAsia="pl-PL"/>
        </w:rPr>
        <w:t xml:space="preserve">Zrealizował lub realizuje należycie co najmniej jedną usługę przez okres </w:t>
      </w:r>
      <w:r w:rsidRPr="00810D59">
        <w:rPr>
          <w:b/>
          <w:lang w:eastAsia="pl-PL"/>
        </w:rPr>
        <w:t>nie krótszy niż</w:t>
      </w:r>
      <w:r w:rsidRPr="00810D59">
        <w:rPr>
          <w:lang w:eastAsia="pl-PL"/>
        </w:rPr>
        <w:t xml:space="preserve"> </w:t>
      </w:r>
      <w:r w:rsidRPr="00810D59">
        <w:rPr>
          <w:b/>
          <w:lang w:eastAsia="pl-PL"/>
        </w:rPr>
        <w:t xml:space="preserve">24 </w:t>
      </w:r>
      <w:r>
        <w:rPr>
          <w:b/>
          <w:lang w:eastAsia="pl-PL"/>
        </w:rPr>
        <w:t>miesiące</w:t>
      </w:r>
      <w:r w:rsidRPr="00810D59">
        <w:rPr>
          <w:lang w:eastAsia="pl-PL"/>
        </w:rPr>
        <w:t xml:space="preserve">, polegającą na prowadzeniu gospodarki magazynowej, obejmującej zarządzanie częściami zapasowymi (zamiennymi) infrastruktury telekomunikacyjnej sieci komórkowych oraz dysponował przez ten okres </w:t>
      </w:r>
      <w:r w:rsidRPr="00810D59">
        <w:rPr>
          <w:b/>
          <w:lang w:eastAsia="pl-PL"/>
        </w:rPr>
        <w:t>co najmniej dwoma magazynami</w:t>
      </w:r>
      <w:r>
        <w:rPr>
          <w:lang w:eastAsia="pl-PL"/>
        </w:rPr>
        <w:t xml:space="preserve"> części zapasowych (zamiennych), </w:t>
      </w:r>
      <w:r w:rsidRPr="00810D59">
        <w:rPr>
          <w:lang w:eastAsia="pl-PL"/>
        </w:rPr>
        <w:t>infrastruktury telekomunikacyjnej sieci komórkowych</w:t>
      </w:r>
      <w:r>
        <w:rPr>
          <w:lang w:eastAsia="pl-PL"/>
        </w:rPr>
        <w:t xml:space="preserve">. </w:t>
      </w:r>
    </w:p>
    <w:p w14:paraId="0FB5DD40" w14:textId="77777777" w:rsidR="006B06A3" w:rsidRPr="00755F88" w:rsidRDefault="006B06A3" w:rsidP="006B06A3">
      <w:pPr>
        <w:pStyle w:val="Akapitzlist"/>
        <w:spacing w:before="120" w:after="120"/>
        <w:ind w:left="1276"/>
        <w:jc w:val="both"/>
        <w:rPr>
          <w:lang w:eastAsia="pl-PL"/>
        </w:rPr>
      </w:pPr>
    </w:p>
    <w:p w14:paraId="4EF599A5" w14:textId="77777777" w:rsidR="006B06A3" w:rsidRDefault="006B06A3" w:rsidP="006B06A3">
      <w:pPr>
        <w:pStyle w:val="Akapitzlist"/>
        <w:ind w:left="709"/>
        <w:contextualSpacing w:val="0"/>
        <w:jc w:val="both"/>
        <w:rPr>
          <w:lang w:eastAsia="pl-PL"/>
        </w:rPr>
      </w:pPr>
      <w:r w:rsidRPr="00CD29EA">
        <w:rPr>
          <w:lang w:eastAsia="pl-PL"/>
        </w:rPr>
        <w:t>Zamawiający dopuszcza wyka</w:t>
      </w:r>
      <w:r>
        <w:rPr>
          <w:lang w:eastAsia="pl-PL"/>
        </w:rPr>
        <w:t>zanie zakresu zrealizowanych/realizowanych usług na różnych L</w:t>
      </w:r>
      <w:r w:rsidRPr="00CD29EA">
        <w:rPr>
          <w:lang w:eastAsia="pl-PL"/>
        </w:rPr>
        <w:t>okalizacjach, przy czym Wykonawca powinien wykazać, że każdy z zakres</w:t>
      </w:r>
      <w:r>
        <w:rPr>
          <w:lang w:eastAsia="pl-PL"/>
        </w:rPr>
        <w:t>ów (</w:t>
      </w:r>
      <w:r w:rsidRPr="00CE4A11">
        <w:rPr>
          <w:b/>
          <w:lang w:eastAsia="pl-PL"/>
        </w:rPr>
        <w:t>od 3.1.1.1 do 3.1.1.4</w:t>
      </w:r>
      <w:r w:rsidRPr="00CD29EA">
        <w:rPr>
          <w:lang w:eastAsia="pl-PL"/>
        </w:rPr>
        <w:t xml:space="preserve">) jest realizowany na wymaganej </w:t>
      </w:r>
      <w:r>
        <w:rPr>
          <w:lang w:eastAsia="pl-PL"/>
        </w:rPr>
        <w:t>przez Zamawiającego liczbie L</w:t>
      </w:r>
      <w:r w:rsidRPr="00CD29EA">
        <w:rPr>
          <w:lang w:eastAsia="pl-PL"/>
        </w:rPr>
        <w:t>okalizacji.</w:t>
      </w:r>
    </w:p>
    <w:p w14:paraId="3AE83ADE" w14:textId="77777777" w:rsidR="006B06A3" w:rsidRDefault="006B06A3" w:rsidP="006B06A3">
      <w:pPr>
        <w:pStyle w:val="Akapitzlist"/>
        <w:ind w:left="709"/>
        <w:contextualSpacing w:val="0"/>
        <w:jc w:val="both"/>
        <w:rPr>
          <w:rStyle w:val="ui-provider"/>
        </w:rPr>
      </w:pPr>
      <w:r>
        <w:rPr>
          <w:lang w:eastAsia="pl-PL"/>
        </w:rPr>
        <w:t xml:space="preserve">Dotyczy warunków określonych w punktach </w:t>
      </w:r>
      <w:r w:rsidRPr="008B420F">
        <w:rPr>
          <w:b/>
          <w:lang w:eastAsia="pl-PL"/>
        </w:rPr>
        <w:t>3.1.1 i 3.1.2</w:t>
      </w:r>
      <w:r>
        <w:rPr>
          <w:lang w:eastAsia="pl-PL"/>
        </w:rPr>
        <w:t xml:space="preserve">: Zamawiający uzna warunek za spełniony </w:t>
      </w:r>
      <w:r w:rsidRPr="00E716FF">
        <w:rPr>
          <w:lang w:eastAsia="pl-PL"/>
        </w:rPr>
        <w:t xml:space="preserve">także w przypadku wykazania przez Wykonawcę świadczenia </w:t>
      </w:r>
      <w:r>
        <w:rPr>
          <w:lang w:eastAsia="pl-PL"/>
        </w:rPr>
        <w:t>usługi/usług</w:t>
      </w:r>
      <w:r w:rsidRPr="00E716FF">
        <w:rPr>
          <w:lang w:eastAsia="pl-PL"/>
        </w:rPr>
        <w:t xml:space="preserve"> w ramach kilku umów,</w:t>
      </w:r>
      <w:r>
        <w:rPr>
          <w:lang w:eastAsia="pl-PL"/>
        </w:rPr>
        <w:br/>
      </w:r>
      <w:r w:rsidRPr="00E716FF">
        <w:rPr>
          <w:lang w:eastAsia="pl-PL"/>
        </w:rPr>
        <w:t xml:space="preserve">dla wskazanego powyżej zakresu, jeżeli </w:t>
      </w:r>
      <w:r>
        <w:rPr>
          <w:lang w:eastAsia="pl-PL"/>
        </w:rPr>
        <w:t xml:space="preserve">łączna ilość  Lokalizacji objętych usługami wynosiła co najmniej 100 Lokalizacji oraz </w:t>
      </w:r>
      <w:r w:rsidRPr="00E716FF">
        <w:rPr>
          <w:lang w:eastAsia="pl-PL"/>
        </w:rPr>
        <w:t xml:space="preserve">suma okresów świadczenia </w:t>
      </w:r>
      <w:r>
        <w:rPr>
          <w:lang w:eastAsia="pl-PL"/>
        </w:rPr>
        <w:t>usługi</w:t>
      </w:r>
      <w:r w:rsidRPr="00E716FF">
        <w:rPr>
          <w:lang w:eastAsia="pl-PL"/>
        </w:rPr>
        <w:t xml:space="preserve"> w ramach tych umów wynosiła łącznie </w:t>
      </w:r>
      <w:r w:rsidRPr="008B420F">
        <w:rPr>
          <w:b/>
          <w:lang w:eastAsia="pl-PL"/>
        </w:rPr>
        <w:t>co najmniej</w:t>
      </w:r>
      <w:r w:rsidRPr="00E716FF">
        <w:rPr>
          <w:lang w:eastAsia="pl-PL"/>
        </w:rPr>
        <w:t xml:space="preserve"> </w:t>
      </w:r>
      <w:r w:rsidRPr="008B420F">
        <w:rPr>
          <w:b/>
          <w:lang w:eastAsia="pl-PL"/>
        </w:rPr>
        <w:t>24 miesiące</w:t>
      </w:r>
      <w:r w:rsidRPr="00E716FF">
        <w:rPr>
          <w:lang w:eastAsia="pl-PL"/>
        </w:rPr>
        <w:t>.</w:t>
      </w:r>
      <w:r>
        <w:rPr>
          <w:lang w:eastAsia="pl-PL"/>
        </w:rPr>
        <w:t xml:space="preserve"> </w:t>
      </w:r>
      <w:r>
        <w:rPr>
          <w:rStyle w:val="ui-provider"/>
        </w:rPr>
        <w:t xml:space="preserve">Zamawiający zastrzega, że w przypadku umów realizowanych równolegle, w których </w:t>
      </w:r>
      <w:r w:rsidRPr="00ED2C0F">
        <w:rPr>
          <w:rStyle w:val="ui-provider"/>
        </w:rPr>
        <w:t>okresy realizacji usług nakładają się na siebie</w:t>
      </w:r>
      <w:r>
        <w:rPr>
          <w:rStyle w:val="ui-provider"/>
        </w:rPr>
        <w:t>, nakładające się okresy świadczenia usług,</w:t>
      </w:r>
      <w:r>
        <w:rPr>
          <w:rStyle w:val="ui-provider"/>
        </w:rPr>
        <w:br/>
        <w:t xml:space="preserve">w ramach tych umów, </w:t>
      </w:r>
      <w:r w:rsidRPr="00ED2C0F">
        <w:rPr>
          <w:rStyle w:val="ui-provider"/>
        </w:rPr>
        <w:t>nie podlegają sumowaniu</w:t>
      </w:r>
      <w:r>
        <w:rPr>
          <w:rStyle w:val="ui-provider"/>
        </w:rPr>
        <w:t xml:space="preserve">. </w:t>
      </w:r>
    </w:p>
    <w:p w14:paraId="3F142E07" w14:textId="701D9BA0" w:rsidR="006B06A3" w:rsidRDefault="006B06A3" w:rsidP="006B06A3">
      <w:pPr>
        <w:pStyle w:val="Akapitzlist"/>
        <w:ind w:left="709"/>
        <w:contextualSpacing w:val="0"/>
        <w:jc w:val="both"/>
      </w:pPr>
      <w:r>
        <w:rPr>
          <w:rStyle w:val="ui-provider"/>
        </w:rPr>
        <w:t>W takim przypadku Zamawiający uwzględni cały okres świadczenia usług w ramach wcześniej zawartej umowy oraz okres świadczenia usług w ramach kolejnej umowy liczony od dnia następującego po dniu zakończenia realizacji usług w ramach wcześniej zawartej umowy.</w:t>
      </w:r>
    </w:p>
    <w:p w14:paraId="04368947" w14:textId="77777777" w:rsidR="006B06A3" w:rsidRPr="00C452B5" w:rsidRDefault="006B06A3" w:rsidP="006B06A3">
      <w:pPr>
        <w:pStyle w:val="Akapitzlist"/>
        <w:ind w:left="426"/>
        <w:contextualSpacing w:val="0"/>
        <w:jc w:val="both"/>
        <w:rPr>
          <w:u w:val="single"/>
          <w:lang w:eastAsia="pl-PL"/>
        </w:rPr>
      </w:pPr>
      <w:r w:rsidRPr="00C452B5">
        <w:rPr>
          <w:u w:val="single"/>
          <w:lang w:eastAsia="pl-PL"/>
        </w:rPr>
        <w:t xml:space="preserve">W przypadku Wykonawców wspólnie ubiegających się o udzielenie zamówienia warunek określony w pkt. 3.1.1 oraz 3.1.2. dot. zdolności technicznej lub zawodowej - doświadczenie, powinien łącznie spełnić co najmniej jeden z tych Wykonawców. </w:t>
      </w:r>
    </w:p>
    <w:p w14:paraId="352435B3" w14:textId="77777777" w:rsidR="006B06A3" w:rsidRDefault="006B06A3" w:rsidP="006B06A3">
      <w:pPr>
        <w:pStyle w:val="Akapitzlist"/>
        <w:numPr>
          <w:ilvl w:val="0"/>
          <w:numId w:val="43"/>
        </w:numPr>
        <w:spacing w:before="120" w:after="120"/>
        <w:ind w:left="284" w:hanging="284"/>
        <w:contextualSpacing w:val="0"/>
        <w:jc w:val="both"/>
        <w:rPr>
          <w:b/>
          <w:bCs/>
          <w:lang w:eastAsia="pl-PL"/>
        </w:rPr>
      </w:pPr>
      <w:r w:rsidRPr="5DE2BFDA">
        <w:rPr>
          <w:b/>
          <w:bCs/>
          <w:lang w:eastAsia="pl-PL"/>
        </w:rPr>
        <w:t>zdolności technicznej oraz zawodowej – zespół:</w:t>
      </w:r>
    </w:p>
    <w:p w14:paraId="492CF5CF" w14:textId="4A58D449" w:rsidR="006B06A3" w:rsidRPr="00171A35" w:rsidRDefault="006B06A3" w:rsidP="006B06A3">
      <w:pPr>
        <w:pStyle w:val="Akapitzlist"/>
        <w:numPr>
          <w:ilvl w:val="1"/>
          <w:numId w:val="43"/>
        </w:numPr>
        <w:spacing w:before="120" w:after="120"/>
        <w:ind w:left="709" w:hanging="425"/>
        <w:contextualSpacing w:val="0"/>
        <w:jc w:val="both"/>
        <w:rPr>
          <w:b/>
          <w:bCs/>
          <w:lang w:eastAsia="pl-PL"/>
        </w:rPr>
      </w:pPr>
      <w:r>
        <w:rPr>
          <w:lang w:eastAsia="pl-PL"/>
        </w:rPr>
        <w:t xml:space="preserve">Wykonawca spełni warunek udziału w postępowaniu, jeżeli </w:t>
      </w:r>
      <w:r w:rsidRPr="5DE2BFDA">
        <w:t xml:space="preserve">dysponuje </w:t>
      </w:r>
      <w:r>
        <w:t>p</w:t>
      </w:r>
      <w:r w:rsidRPr="5DE2BFDA">
        <w:t>ersonelem</w:t>
      </w:r>
      <w:r>
        <w:t xml:space="preserve"> doświadczonym</w:t>
      </w:r>
      <w:r>
        <w:br/>
        <w:t>w zakresie świadczenia usługi utrzymania infrastruktury telekomunikacyjnej sieci komórkowych,</w:t>
      </w:r>
      <w:r w:rsidRPr="5DE2BFDA">
        <w:t xml:space="preserve"> </w:t>
      </w:r>
      <w:r w:rsidRPr="5DE2BFDA">
        <w:rPr>
          <w:lang w:eastAsia="pl-PL"/>
        </w:rPr>
        <w:t>składającym się  co najmniej</w:t>
      </w:r>
      <w:r>
        <w:rPr>
          <w:lang w:eastAsia="pl-PL"/>
        </w:rPr>
        <w:t xml:space="preserve"> z</w:t>
      </w:r>
      <w:r w:rsidRPr="5DE2BFDA">
        <w:rPr>
          <w:lang w:eastAsia="pl-PL"/>
        </w:rPr>
        <w:t>:</w:t>
      </w:r>
    </w:p>
    <w:p w14:paraId="47CCDE89" w14:textId="77777777" w:rsidR="006B06A3" w:rsidRDefault="006B06A3" w:rsidP="006B06A3">
      <w:pPr>
        <w:pStyle w:val="Akapitzlist"/>
        <w:numPr>
          <w:ilvl w:val="2"/>
          <w:numId w:val="43"/>
        </w:numPr>
        <w:spacing w:after="160" w:line="259" w:lineRule="auto"/>
        <w:ind w:left="1418" w:hanging="708"/>
        <w:jc w:val="both"/>
        <w:rPr>
          <w:lang w:eastAsia="pl-PL"/>
        </w:rPr>
      </w:pPr>
      <w:r w:rsidRPr="003D0433">
        <w:rPr>
          <w:lang w:eastAsia="pl-PL"/>
        </w:rPr>
        <w:t>jednego Kierownika Projektu,</w:t>
      </w:r>
      <w:r w:rsidRPr="00C560C0">
        <w:t xml:space="preserve"> </w:t>
      </w:r>
      <w:r w:rsidRPr="00C560C0">
        <w:rPr>
          <w:lang w:eastAsia="pl-PL"/>
        </w:rPr>
        <w:t xml:space="preserve">posiadającego wykształcenie wyższe </w:t>
      </w:r>
      <w:r>
        <w:rPr>
          <w:lang w:eastAsia="pl-PL"/>
        </w:rPr>
        <w:t xml:space="preserve">i udokumentowane co najmniej </w:t>
      </w:r>
      <w:r>
        <w:rPr>
          <w:b/>
          <w:lang w:eastAsia="pl-PL"/>
        </w:rPr>
        <w:t>2</w:t>
      </w:r>
      <w:r w:rsidRPr="00D70D83">
        <w:rPr>
          <w:b/>
          <w:lang w:eastAsia="pl-PL"/>
        </w:rPr>
        <w:t xml:space="preserve"> letnie</w:t>
      </w:r>
      <w:r>
        <w:rPr>
          <w:lang w:eastAsia="pl-PL"/>
        </w:rPr>
        <w:t xml:space="preserve"> </w:t>
      </w:r>
      <w:r w:rsidRPr="00C560C0">
        <w:rPr>
          <w:lang w:eastAsia="pl-PL"/>
        </w:rPr>
        <w:t xml:space="preserve">doświadczenie w </w:t>
      </w:r>
      <w:r>
        <w:rPr>
          <w:lang w:eastAsia="pl-PL"/>
        </w:rPr>
        <w:t xml:space="preserve">prowadzeniu projektów dotyczących </w:t>
      </w:r>
      <w:r w:rsidRPr="003D0433">
        <w:rPr>
          <w:lang w:eastAsia="pl-PL"/>
        </w:rPr>
        <w:t xml:space="preserve">utrzymania w terenie infrastruktury </w:t>
      </w:r>
      <w:r>
        <w:rPr>
          <w:lang w:eastAsia="pl-PL"/>
        </w:rPr>
        <w:t xml:space="preserve">telekomunikacyjnej </w:t>
      </w:r>
      <w:r w:rsidRPr="003D0433">
        <w:rPr>
          <w:lang w:eastAsia="pl-PL"/>
        </w:rPr>
        <w:t xml:space="preserve">sieci </w:t>
      </w:r>
      <w:r>
        <w:rPr>
          <w:lang w:eastAsia="pl-PL"/>
        </w:rPr>
        <w:t xml:space="preserve">komórkowych obejmujących </w:t>
      </w:r>
      <w:r w:rsidRPr="00A2140E">
        <w:rPr>
          <w:b/>
          <w:lang w:eastAsia="pl-PL"/>
        </w:rPr>
        <w:t>co najmniej 100</w:t>
      </w:r>
      <w:r>
        <w:rPr>
          <w:lang w:eastAsia="pl-PL"/>
        </w:rPr>
        <w:t xml:space="preserve"> L</w:t>
      </w:r>
      <w:r w:rsidRPr="003D0433">
        <w:rPr>
          <w:lang w:eastAsia="pl-PL"/>
        </w:rPr>
        <w:t>okalizacji</w:t>
      </w:r>
      <w:r>
        <w:rPr>
          <w:lang w:eastAsia="pl-PL"/>
        </w:rPr>
        <w:t xml:space="preserve">, </w:t>
      </w:r>
      <w:r w:rsidRPr="00804EAB">
        <w:rPr>
          <w:rFonts w:eastAsia="Times New Roman" w:cstheme="minorHAnsi"/>
        </w:rPr>
        <w:t>biegle posługującego się językiem polskim w mowie i piśmie (warunek ten będzie również spełniony, jeżeli Wykonawca zapewni na swój koszt usłu</w:t>
      </w:r>
      <w:r>
        <w:rPr>
          <w:rFonts w:eastAsia="Times New Roman" w:cstheme="minorHAnsi"/>
        </w:rPr>
        <w:t>gi tłumaczenia z języka obcego)</w:t>
      </w:r>
      <w:r w:rsidRPr="003D0433">
        <w:rPr>
          <w:lang w:eastAsia="pl-PL"/>
        </w:rPr>
        <w:t>;</w:t>
      </w:r>
    </w:p>
    <w:p w14:paraId="6D9118C1" w14:textId="77777777" w:rsidR="006B06A3" w:rsidRDefault="006B06A3" w:rsidP="006B06A3">
      <w:pPr>
        <w:pStyle w:val="Akapitzlist"/>
        <w:numPr>
          <w:ilvl w:val="2"/>
          <w:numId w:val="43"/>
        </w:numPr>
        <w:spacing w:after="160" w:line="259" w:lineRule="auto"/>
        <w:ind w:left="1418" w:hanging="708"/>
        <w:jc w:val="both"/>
        <w:rPr>
          <w:lang w:eastAsia="pl-PL"/>
        </w:rPr>
      </w:pPr>
      <w:r>
        <w:rPr>
          <w:lang w:eastAsia="pl-PL"/>
        </w:rPr>
        <w:t xml:space="preserve">jednego Koordynatora prac utrzymaniowych, posiadającego wykształcenie </w:t>
      </w:r>
      <w:r w:rsidRPr="00460367">
        <w:rPr>
          <w:lang w:eastAsia="pl-PL"/>
        </w:rPr>
        <w:t>wyższe techniczne lub średnie techniczne</w:t>
      </w:r>
      <w:r>
        <w:rPr>
          <w:lang w:eastAsia="pl-PL"/>
        </w:rPr>
        <w:t xml:space="preserve"> i udokumentowane co najmniej </w:t>
      </w:r>
      <w:r w:rsidRPr="006B06A3">
        <w:rPr>
          <w:b/>
          <w:lang w:eastAsia="pl-PL"/>
        </w:rPr>
        <w:t>2 letnie</w:t>
      </w:r>
      <w:r>
        <w:rPr>
          <w:lang w:eastAsia="pl-PL"/>
        </w:rPr>
        <w:t xml:space="preserve"> </w:t>
      </w:r>
      <w:r w:rsidRPr="00C560C0">
        <w:rPr>
          <w:lang w:eastAsia="pl-PL"/>
        </w:rPr>
        <w:t>doświadczenie</w:t>
      </w:r>
      <w:r>
        <w:rPr>
          <w:lang w:eastAsia="pl-PL"/>
        </w:rPr>
        <w:t xml:space="preserve"> w zakresie pełnienia roli koordynatora prac utrzymaniowych </w:t>
      </w:r>
      <w:r w:rsidRPr="003D0433">
        <w:rPr>
          <w:lang w:eastAsia="pl-PL"/>
        </w:rPr>
        <w:t xml:space="preserve">infrastruktury </w:t>
      </w:r>
      <w:r>
        <w:rPr>
          <w:lang w:eastAsia="pl-PL"/>
        </w:rPr>
        <w:t xml:space="preserve">telekomunikacyjnej </w:t>
      </w:r>
      <w:r w:rsidRPr="003D0433">
        <w:rPr>
          <w:lang w:eastAsia="pl-PL"/>
        </w:rPr>
        <w:t xml:space="preserve">sieci </w:t>
      </w:r>
      <w:r>
        <w:rPr>
          <w:lang w:eastAsia="pl-PL"/>
        </w:rPr>
        <w:t xml:space="preserve">komórkowych składającej się z </w:t>
      </w:r>
      <w:r w:rsidRPr="006B06A3">
        <w:rPr>
          <w:b/>
          <w:lang w:eastAsia="pl-PL"/>
        </w:rPr>
        <w:t>co najmniej 100</w:t>
      </w:r>
      <w:r>
        <w:rPr>
          <w:lang w:eastAsia="pl-PL"/>
        </w:rPr>
        <w:t xml:space="preserve"> Lokalizacji, odpowiedzialnego za koordynację prac zespołów terenowych w celu usuwania incydentów sieciowych zgodnie z ustalonym czasem SLA;</w:t>
      </w:r>
    </w:p>
    <w:p w14:paraId="067ADA62" w14:textId="4BC90287" w:rsidR="006B06A3" w:rsidRDefault="0088102B" w:rsidP="006B06A3">
      <w:pPr>
        <w:pStyle w:val="Akapitzlist"/>
        <w:numPr>
          <w:ilvl w:val="2"/>
          <w:numId w:val="43"/>
        </w:numPr>
        <w:spacing w:after="160" w:line="259" w:lineRule="auto"/>
        <w:ind w:left="1418" w:hanging="708"/>
        <w:jc w:val="both"/>
        <w:rPr>
          <w:lang w:eastAsia="pl-PL"/>
        </w:rPr>
      </w:pPr>
      <w:r>
        <w:rPr>
          <w:lang w:eastAsia="pl-PL"/>
        </w:rPr>
        <w:t>sześciu</w:t>
      </w:r>
      <w:r w:rsidR="006B06A3" w:rsidRPr="00AB775F">
        <w:rPr>
          <w:lang w:eastAsia="pl-PL"/>
        </w:rPr>
        <w:t xml:space="preserve"> specjalistów ds. utrzymania sieci, posiadających udokumentowane </w:t>
      </w:r>
      <w:r w:rsidR="006B06A3" w:rsidRPr="006B06A3">
        <w:rPr>
          <w:b/>
          <w:lang w:eastAsia="pl-PL"/>
        </w:rPr>
        <w:t>co najmniej roczne</w:t>
      </w:r>
      <w:r w:rsidR="006B06A3" w:rsidRPr="00AB775F">
        <w:rPr>
          <w:lang w:eastAsia="pl-PL"/>
        </w:rPr>
        <w:t xml:space="preserve"> doświadczenie w utrzymaniu w terenie infrastruktury telekomunikacyjnej sieci komórkowej obejmujących </w:t>
      </w:r>
      <w:r w:rsidR="006B06A3" w:rsidRPr="006B06A3">
        <w:rPr>
          <w:b/>
          <w:lang w:eastAsia="pl-PL"/>
        </w:rPr>
        <w:t xml:space="preserve">co najmniej </w:t>
      </w:r>
      <w:r>
        <w:rPr>
          <w:b/>
          <w:lang w:eastAsia="pl-PL"/>
        </w:rPr>
        <w:t>25</w:t>
      </w:r>
      <w:r w:rsidR="006B06A3" w:rsidRPr="00AB775F">
        <w:rPr>
          <w:lang w:eastAsia="pl-PL"/>
        </w:rPr>
        <w:t xml:space="preserve"> Lokalizacji</w:t>
      </w:r>
      <w:r w:rsidR="006B06A3">
        <w:rPr>
          <w:lang w:eastAsia="pl-PL"/>
        </w:rPr>
        <w:t>;</w:t>
      </w:r>
    </w:p>
    <w:p w14:paraId="2B100034" w14:textId="50A5DF78" w:rsidR="006B06A3" w:rsidRDefault="006B06A3" w:rsidP="006B06A3">
      <w:pPr>
        <w:pStyle w:val="Akapitzlist"/>
        <w:numPr>
          <w:ilvl w:val="2"/>
          <w:numId w:val="43"/>
        </w:numPr>
        <w:spacing w:after="160" w:line="259" w:lineRule="auto"/>
        <w:ind w:left="1418" w:hanging="708"/>
        <w:jc w:val="both"/>
        <w:rPr>
          <w:lang w:eastAsia="pl-PL"/>
        </w:rPr>
      </w:pPr>
      <w:r>
        <w:rPr>
          <w:lang w:eastAsia="pl-PL"/>
        </w:rPr>
        <w:t>trzy osoby posiadające</w:t>
      </w:r>
      <w:r w:rsidRPr="00635755">
        <w:rPr>
          <w:lang w:eastAsia="pl-PL"/>
        </w:rPr>
        <w:t xml:space="preserve"> </w:t>
      </w:r>
      <w:r>
        <w:rPr>
          <w:lang w:eastAsia="pl-PL"/>
        </w:rPr>
        <w:t xml:space="preserve">świadectwo kwalifikacyjne uprawniające do zajmowania się eksploatacją urządzeń, instalacji i sieci na stanowisku </w:t>
      </w:r>
      <w:r w:rsidRPr="006B06A3">
        <w:rPr>
          <w:b/>
          <w:lang w:eastAsia="pl-PL"/>
        </w:rPr>
        <w:t>eksploatacji</w:t>
      </w:r>
      <w:r>
        <w:rPr>
          <w:lang w:eastAsia="pl-PL"/>
        </w:rPr>
        <w:t xml:space="preserve"> w zakresie:</w:t>
      </w:r>
    </w:p>
    <w:p w14:paraId="1FE4A75B" w14:textId="77777777" w:rsidR="006B06A3" w:rsidRDefault="006B06A3" w:rsidP="006B06A3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lang w:eastAsia="pl-PL"/>
        </w:rPr>
      </w:pPr>
      <w:r>
        <w:rPr>
          <w:lang w:eastAsia="pl-PL"/>
        </w:rPr>
        <w:t>obsługi, konserwacji, remontów, montażu oraz kontrolno-pomiarowym dla urządzeń, instalacji i sieci w zakresie Grupy 1 (Urządzenia, instalacje i sieci elektroenergetyczne wytwarzające, przetwarzające, przesyłające i zużywające energię elektryczną), co najmniej w zakresie:</w:t>
      </w:r>
    </w:p>
    <w:p w14:paraId="21F50715" w14:textId="77777777" w:rsidR="006B06A3" w:rsidRDefault="006B06A3" w:rsidP="006B06A3">
      <w:pPr>
        <w:pStyle w:val="Akapitzlist"/>
        <w:numPr>
          <w:ilvl w:val="0"/>
          <w:numId w:val="41"/>
        </w:numPr>
        <w:spacing w:after="160" w:line="259" w:lineRule="auto"/>
        <w:jc w:val="both"/>
        <w:rPr>
          <w:lang w:eastAsia="pl-PL"/>
        </w:rPr>
      </w:pPr>
      <w:r>
        <w:rPr>
          <w:lang w:eastAsia="pl-PL"/>
        </w:rPr>
        <w:t xml:space="preserve">pkt 2) urządzenia, instalacje i sieci elektroenergetyczne o napięciu znamionowym nie wyższym niż 1 </w:t>
      </w:r>
      <w:proofErr w:type="spellStart"/>
      <w:r>
        <w:rPr>
          <w:lang w:eastAsia="pl-PL"/>
        </w:rPr>
        <w:t>kV</w:t>
      </w:r>
      <w:proofErr w:type="spellEnd"/>
    </w:p>
    <w:p w14:paraId="501D6CDF" w14:textId="77777777" w:rsidR="006B06A3" w:rsidRDefault="006B06A3" w:rsidP="006B06A3">
      <w:pPr>
        <w:pStyle w:val="Akapitzlist"/>
        <w:numPr>
          <w:ilvl w:val="0"/>
          <w:numId w:val="41"/>
        </w:numPr>
        <w:spacing w:after="160" w:line="259" w:lineRule="auto"/>
        <w:jc w:val="both"/>
        <w:rPr>
          <w:lang w:eastAsia="pl-PL"/>
        </w:rPr>
      </w:pPr>
      <w:r>
        <w:t xml:space="preserve">pkt 3) urządzenia, instalacje i sieci elektroenergetyczne o napięciu znamionowym wyższym niż 1 </w:t>
      </w:r>
      <w:proofErr w:type="spellStart"/>
      <w:r>
        <w:t>kV</w:t>
      </w:r>
      <w:proofErr w:type="spellEnd"/>
      <w:r>
        <w:t xml:space="preserve">, </w:t>
      </w:r>
    </w:p>
    <w:p w14:paraId="13E6825A" w14:textId="77777777" w:rsidR="006B06A3" w:rsidRDefault="006B06A3" w:rsidP="006B06A3">
      <w:pPr>
        <w:pStyle w:val="Akapitzlist"/>
        <w:numPr>
          <w:ilvl w:val="0"/>
          <w:numId w:val="41"/>
        </w:numPr>
        <w:spacing w:after="160" w:line="259" w:lineRule="auto"/>
        <w:jc w:val="both"/>
        <w:rPr>
          <w:lang w:eastAsia="pl-PL"/>
        </w:rPr>
      </w:pPr>
      <w:r>
        <w:t>pkt 10) aparatura kontrolno-pomiarowa oraz urządzenia i instalacje automatycznej regulacji, sterowania i zabezpieczeń urządzeń i instalacji wymienionych w pkt 2, 3,</w:t>
      </w:r>
    </w:p>
    <w:p w14:paraId="0D237A49" w14:textId="77777777" w:rsidR="006B06A3" w:rsidRDefault="006B06A3" w:rsidP="006B06A3">
      <w:pPr>
        <w:ind w:left="709" w:firstLine="707"/>
        <w:jc w:val="both"/>
      </w:pPr>
      <w:r>
        <w:t xml:space="preserve">lub </w:t>
      </w:r>
    </w:p>
    <w:p w14:paraId="2516EFDA" w14:textId="6A12C951" w:rsidR="006B06A3" w:rsidRDefault="006B06A3" w:rsidP="006B06A3">
      <w:pPr>
        <w:pStyle w:val="Akapitzlist"/>
        <w:numPr>
          <w:ilvl w:val="0"/>
          <w:numId w:val="42"/>
        </w:numPr>
        <w:spacing w:after="160" w:line="259" w:lineRule="auto"/>
        <w:jc w:val="both"/>
      </w:pPr>
      <w:r>
        <w:t>obsługi, konserwacji, remontów lub napraw, montażu lub demontażu oraz kontrolno-pomiarowym dla urządzeń, instalacji i sieci w zakresie  Grupy 1 (Urządzenia, instalacje</w:t>
      </w:r>
      <w:r>
        <w:br/>
        <w:t>i sieci elektroenergetyczne wytwarzające, magazynujące, przetwarzające, przesyłające</w:t>
      </w:r>
      <w:r>
        <w:br/>
        <w:t xml:space="preserve">i zużywające energię elektryczną), co najmniej w zakresie: </w:t>
      </w:r>
    </w:p>
    <w:p w14:paraId="7BFC53E9" w14:textId="77777777" w:rsidR="006B06A3" w:rsidRDefault="006B06A3" w:rsidP="006B06A3">
      <w:pPr>
        <w:pStyle w:val="Akapitzlist"/>
        <w:numPr>
          <w:ilvl w:val="0"/>
          <w:numId w:val="41"/>
        </w:numPr>
        <w:spacing w:after="160" w:line="259" w:lineRule="auto"/>
        <w:jc w:val="both"/>
        <w:rPr>
          <w:lang w:eastAsia="pl-PL"/>
        </w:rPr>
      </w:pPr>
      <w:r>
        <w:rPr>
          <w:lang w:eastAsia="pl-PL"/>
        </w:rPr>
        <w:t xml:space="preserve">pkt 2) urządzenia, instalacje i sieci elektroenergetyczne o napięciu znamionowym nie wyższym niż 1 </w:t>
      </w:r>
      <w:proofErr w:type="spellStart"/>
      <w:r>
        <w:rPr>
          <w:lang w:eastAsia="pl-PL"/>
        </w:rPr>
        <w:t>kV</w:t>
      </w:r>
      <w:proofErr w:type="spellEnd"/>
      <w:r>
        <w:rPr>
          <w:lang w:eastAsia="pl-PL"/>
        </w:rPr>
        <w:t xml:space="preserve">, </w:t>
      </w:r>
    </w:p>
    <w:p w14:paraId="1A2C0A0F" w14:textId="77777777" w:rsidR="006B06A3" w:rsidRDefault="006B06A3" w:rsidP="006B06A3">
      <w:pPr>
        <w:pStyle w:val="Akapitzlist"/>
        <w:numPr>
          <w:ilvl w:val="0"/>
          <w:numId w:val="41"/>
        </w:numPr>
        <w:spacing w:after="160" w:line="259" w:lineRule="auto"/>
        <w:jc w:val="both"/>
        <w:rPr>
          <w:lang w:eastAsia="pl-PL"/>
        </w:rPr>
      </w:pPr>
      <w:r>
        <w:rPr>
          <w:lang w:eastAsia="pl-PL"/>
        </w:rPr>
        <w:t xml:space="preserve">pkt 3) urządzenia, instalacje i sieci elektroenergetyczne o napięciu znamionowym wyższym niż 1 </w:t>
      </w:r>
      <w:proofErr w:type="spellStart"/>
      <w:r>
        <w:rPr>
          <w:lang w:eastAsia="pl-PL"/>
        </w:rPr>
        <w:t>kV</w:t>
      </w:r>
      <w:proofErr w:type="spellEnd"/>
      <w:r>
        <w:rPr>
          <w:lang w:eastAsia="pl-PL"/>
        </w:rPr>
        <w:t xml:space="preserve"> i napięciu znamionowym nie wyższym niż 30 </w:t>
      </w:r>
      <w:proofErr w:type="spellStart"/>
      <w:r>
        <w:rPr>
          <w:lang w:eastAsia="pl-PL"/>
        </w:rPr>
        <w:t>kV</w:t>
      </w:r>
      <w:proofErr w:type="spellEnd"/>
      <w:r>
        <w:rPr>
          <w:lang w:eastAsia="pl-PL"/>
        </w:rPr>
        <w:t xml:space="preserve">, </w:t>
      </w:r>
    </w:p>
    <w:p w14:paraId="268A9108" w14:textId="77777777" w:rsidR="006B06A3" w:rsidRDefault="006B06A3" w:rsidP="006B06A3">
      <w:pPr>
        <w:pStyle w:val="Akapitzlist"/>
        <w:numPr>
          <w:ilvl w:val="0"/>
          <w:numId w:val="41"/>
        </w:numPr>
        <w:spacing w:after="160" w:line="259" w:lineRule="auto"/>
        <w:jc w:val="both"/>
        <w:rPr>
          <w:lang w:eastAsia="pl-PL"/>
        </w:rPr>
      </w:pPr>
      <w:r>
        <w:rPr>
          <w:lang w:eastAsia="pl-PL"/>
        </w:rPr>
        <w:t xml:space="preserve">pkt 4) urządzenia, instalacje i sieci elektroenergetyczne o napięciu znamionowym wyższym niż 30 </w:t>
      </w:r>
      <w:proofErr w:type="spellStart"/>
      <w:r>
        <w:rPr>
          <w:lang w:eastAsia="pl-PL"/>
        </w:rPr>
        <w:t>kV</w:t>
      </w:r>
      <w:proofErr w:type="spellEnd"/>
      <w:r>
        <w:rPr>
          <w:lang w:eastAsia="pl-PL"/>
        </w:rPr>
        <w:t xml:space="preserve"> i napięciu znamionowym nie wyższym niż 110 </w:t>
      </w:r>
      <w:proofErr w:type="spellStart"/>
      <w:r>
        <w:rPr>
          <w:lang w:eastAsia="pl-PL"/>
        </w:rPr>
        <w:t>kV</w:t>
      </w:r>
      <w:proofErr w:type="spellEnd"/>
      <w:r>
        <w:rPr>
          <w:lang w:eastAsia="pl-PL"/>
        </w:rPr>
        <w:t xml:space="preserve">, </w:t>
      </w:r>
    </w:p>
    <w:p w14:paraId="2CEAA07F" w14:textId="77777777" w:rsidR="006B06A3" w:rsidRDefault="006B06A3" w:rsidP="006B06A3">
      <w:pPr>
        <w:pStyle w:val="Akapitzlist"/>
        <w:numPr>
          <w:ilvl w:val="0"/>
          <w:numId w:val="41"/>
        </w:numPr>
        <w:spacing w:after="160" w:line="259" w:lineRule="auto"/>
        <w:jc w:val="both"/>
        <w:rPr>
          <w:lang w:eastAsia="pl-PL"/>
        </w:rPr>
      </w:pPr>
      <w:r>
        <w:rPr>
          <w:lang w:eastAsia="pl-PL"/>
        </w:rPr>
        <w:t xml:space="preserve">pkt 5) urządzenia, instalacje i sieci elektroenergetyczne o napięciu znamionowym wyższym niż 110 </w:t>
      </w:r>
      <w:proofErr w:type="spellStart"/>
      <w:r>
        <w:rPr>
          <w:lang w:eastAsia="pl-PL"/>
        </w:rPr>
        <w:t>kV</w:t>
      </w:r>
      <w:proofErr w:type="spellEnd"/>
      <w:r>
        <w:rPr>
          <w:lang w:eastAsia="pl-PL"/>
        </w:rPr>
        <w:t xml:space="preserve">, </w:t>
      </w:r>
    </w:p>
    <w:p w14:paraId="401BF1A4" w14:textId="77777777" w:rsidR="006B06A3" w:rsidRDefault="006B06A3" w:rsidP="006B06A3">
      <w:pPr>
        <w:pStyle w:val="Akapitzlist"/>
        <w:numPr>
          <w:ilvl w:val="0"/>
          <w:numId w:val="41"/>
        </w:numPr>
        <w:spacing w:after="160" w:line="259" w:lineRule="auto"/>
        <w:ind w:left="2137" w:hanging="357"/>
        <w:contextualSpacing w:val="0"/>
        <w:jc w:val="both"/>
        <w:rPr>
          <w:lang w:eastAsia="pl-PL"/>
        </w:rPr>
      </w:pPr>
      <w:r>
        <w:rPr>
          <w:lang w:eastAsia="pl-PL"/>
        </w:rPr>
        <w:t>pkt 13) aparatura kontrolno-pomiarowa oraz urządzenia i instalacje automatycznej regulacji, sterowania i zabezpieczeń urządzeń i instalacji wymienionych w pkt 2, 3, 4, 5.;</w:t>
      </w:r>
    </w:p>
    <w:p w14:paraId="2AEFAEC4" w14:textId="03BE76EE" w:rsidR="006B06A3" w:rsidRDefault="006B06A3" w:rsidP="006B06A3">
      <w:pPr>
        <w:pStyle w:val="Akapitzlist"/>
        <w:numPr>
          <w:ilvl w:val="2"/>
          <w:numId w:val="43"/>
        </w:numPr>
        <w:spacing w:after="160" w:line="259" w:lineRule="auto"/>
        <w:ind w:left="1418" w:hanging="709"/>
        <w:contextualSpacing w:val="0"/>
        <w:jc w:val="both"/>
        <w:rPr>
          <w:lang w:eastAsia="pl-PL"/>
        </w:rPr>
      </w:pPr>
      <w:r>
        <w:rPr>
          <w:lang w:eastAsia="pl-PL"/>
        </w:rPr>
        <w:t xml:space="preserve">jednej osoby, posiadającej świadectwo kwalifikacyjne uprawniające do zajmowania się eksploatacją urządzeń, instalacji i sieci na stanowisku </w:t>
      </w:r>
      <w:r w:rsidRPr="00E60BA6">
        <w:rPr>
          <w:b/>
          <w:lang w:eastAsia="pl-PL"/>
        </w:rPr>
        <w:t>dozoru</w:t>
      </w:r>
      <w:r>
        <w:rPr>
          <w:lang w:eastAsia="pl-PL"/>
        </w:rPr>
        <w:t xml:space="preserve"> w zakresie określonym </w:t>
      </w:r>
      <w:r>
        <w:rPr>
          <w:lang w:eastAsia="pl-PL"/>
        </w:rPr>
        <w:br/>
        <w:t xml:space="preserve">w pkt. 4.1.4. </w:t>
      </w:r>
      <w:r w:rsidR="0088102B">
        <w:rPr>
          <w:lang w:eastAsia="pl-PL"/>
        </w:rPr>
        <w:t>lit.</w:t>
      </w:r>
      <w:r>
        <w:rPr>
          <w:lang w:eastAsia="pl-PL"/>
        </w:rPr>
        <w:t xml:space="preserve"> a</w:t>
      </w:r>
      <w:r w:rsidR="0088102B">
        <w:rPr>
          <w:lang w:eastAsia="pl-PL"/>
        </w:rPr>
        <w:t>)</w:t>
      </w:r>
      <w:r>
        <w:rPr>
          <w:lang w:eastAsia="pl-PL"/>
        </w:rPr>
        <w:t xml:space="preserve"> lub b</w:t>
      </w:r>
      <w:r w:rsidR="0088102B">
        <w:rPr>
          <w:lang w:eastAsia="pl-PL"/>
        </w:rPr>
        <w:t>)</w:t>
      </w:r>
      <w:r>
        <w:rPr>
          <w:lang w:eastAsia="pl-PL"/>
        </w:rPr>
        <w:t>;</w:t>
      </w:r>
    </w:p>
    <w:p w14:paraId="02564949" w14:textId="36547EF0" w:rsidR="006B06A3" w:rsidRDefault="006B06A3" w:rsidP="006B06A3">
      <w:pPr>
        <w:pStyle w:val="Akapitzlist"/>
        <w:numPr>
          <w:ilvl w:val="2"/>
          <w:numId w:val="43"/>
        </w:numPr>
        <w:spacing w:after="160" w:line="259" w:lineRule="auto"/>
        <w:ind w:left="1418" w:hanging="709"/>
        <w:contextualSpacing w:val="0"/>
        <w:jc w:val="both"/>
        <w:rPr>
          <w:lang w:eastAsia="pl-PL"/>
        </w:rPr>
      </w:pPr>
      <w:r>
        <w:rPr>
          <w:lang w:eastAsia="pl-PL"/>
        </w:rPr>
        <w:t>jednej osoby posiadającej uprawnienia w zakresie wykonywania przeglądów szynowych</w:t>
      </w:r>
      <w:r>
        <w:rPr>
          <w:lang w:eastAsia="pl-PL"/>
        </w:rPr>
        <w:br/>
        <w:t>systemów asekuracji pionowej</w:t>
      </w:r>
      <w:r w:rsidR="0088102B">
        <w:rPr>
          <w:lang w:eastAsia="pl-PL"/>
        </w:rPr>
        <w:t xml:space="preserve"> (co najmniej system </w:t>
      </w:r>
      <w:proofErr w:type="spellStart"/>
      <w:r w:rsidR="0088102B" w:rsidRPr="0088102B">
        <w:rPr>
          <w:lang w:eastAsia="pl-PL"/>
        </w:rPr>
        <w:t>Söll</w:t>
      </w:r>
      <w:proofErr w:type="spellEnd"/>
      <w:r w:rsidR="0088102B" w:rsidRPr="0088102B">
        <w:rPr>
          <w:lang w:eastAsia="pl-PL"/>
        </w:rPr>
        <w:t xml:space="preserve"> </w:t>
      </w:r>
      <w:proofErr w:type="spellStart"/>
      <w:r w:rsidR="0088102B" w:rsidRPr="0088102B">
        <w:rPr>
          <w:lang w:eastAsia="pl-PL"/>
        </w:rPr>
        <w:t>GlideLoc</w:t>
      </w:r>
      <w:proofErr w:type="spellEnd"/>
      <w:r w:rsidR="0088102B">
        <w:rPr>
          <w:lang w:eastAsia="pl-PL"/>
        </w:rPr>
        <w:t>)</w:t>
      </w:r>
      <w:r>
        <w:rPr>
          <w:lang w:eastAsia="pl-PL"/>
        </w:rPr>
        <w:t>.</w:t>
      </w:r>
    </w:p>
    <w:p w14:paraId="43461B5C" w14:textId="737D4C24" w:rsidR="006B06A3" w:rsidRDefault="006B06A3" w:rsidP="006B06A3">
      <w:pPr>
        <w:pStyle w:val="Akapitzlist"/>
        <w:numPr>
          <w:ilvl w:val="1"/>
          <w:numId w:val="43"/>
        </w:numPr>
        <w:spacing w:after="160" w:line="259" w:lineRule="auto"/>
        <w:ind w:left="788" w:hanging="431"/>
        <w:contextualSpacing w:val="0"/>
        <w:jc w:val="both"/>
        <w:rPr>
          <w:lang w:eastAsia="pl-PL"/>
        </w:rPr>
      </w:pPr>
      <w:r w:rsidRPr="5F8A0B55">
        <w:rPr>
          <w:lang w:eastAsia="pl-PL"/>
        </w:rPr>
        <w:t xml:space="preserve">Na potrzeby wykazania spełnienia warunków udziału przez Wykonawcę, </w:t>
      </w:r>
      <w:r w:rsidRPr="00E24C05">
        <w:rPr>
          <w:u w:val="single"/>
          <w:lang w:eastAsia="pl-PL"/>
        </w:rPr>
        <w:t>Zamawiający nie dopuszcza możliwości łączenia funkcji przez jedną osobę, za wyjątkiem punktów 4.1.3</w:t>
      </w:r>
      <w:r w:rsidR="00481E5F">
        <w:rPr>
          <w:u w:val="single"/>
        </w:rPr>
        <w:t xml:space="preserve"> </w:t>
      </w:r>
      <w:r w:rsidRPr="00E24C05">
        <w:rPr>
          <w:u w:val="single"/>
          <w:lang w:eastAsia="pl-PL"/>
        </w:rPr>
        <w:t>i 4.1.4.</w:t>
      </w:r>
    </w:p>
    <w:p w14:paraId="739467D8" w14:textId="77777777" w:rsidR="006B06A3" w:rsidRPr="00C452B5" w:rsidRDefault="006B06A3" w:rsidP="006B06A3">
      <w:pPr>
        <w:pStyle w:val="Akapitzlist"/>
        <w:ind w:left="357"/>
        <w:contextualSpacing w:val="0"/>
        <w:jc w:val="both"/>
        <w:rPr>
          <w:u w:val="single"/>
          <w:lang w:eastAsia="pl-PL"/>
        </w:rPr>
      </w:pPr>
      <w:r w:rsidRPr="00C452B5">
        <w:rPr>
          <w:u w:val="single"/>
          <w:lang w:eastAsia="pl-PL"/>
        </w:rPr>
        <w:t>W odniesieniu do warunku określonego w pkt. 4. dot. zdolności technicznej lub zawodowej – zespół, Wykonawcy wspólnie ubiegający się o udzielenie Zamówienia mogą je spełniać łącznie.</w:t>
      </w:r>
    </w:p>
    <w:p w14:paraId="1F60CEFE" w14:textId="77777777" w:rsidR="006B06A3" w:rsidRDefault="006B06A3" w:rsidP="006B06A3">
      <w:pPr>
        <w:jc w:val="both"/>
        <w:rPr>
          <w:lang w:eastAsia="pl-PL"/>
        </w:rPr>
      </w:pPr>
    </w:p>
    <w:p w14:paraId="5FF1B41F" w14:textId="77777777" w:rsidR="006B06A3" w:rsidRDefault="006B06A3" w:rsidP="006B06A3">
      <w:pPr>
        <w:jc w:val="both"/>
        <w:rPr>
          <w:lang w:eastAsia="pl-PL"/>
        </w:rPr>
      </w:pPr>
    </w:p>
    <w:p w14:paraId="6C193B4D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F04EBEA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ADB3C10" w14:textId="77D76D27" w:rsid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E836576" w14:textId="77777777" w:rsidR="002A48F7" w:rsidRPr="00535E9B" w:rsidRDefault="002A48F7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79BF34C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4D1A15E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59288F8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4171BF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bookmarkEnd w:id="0"/>
    <w:bookmarkEnd w:id="1"/>
    <w:bookmarkEnd w:id="2"/>
    <w:bookmarkEnd w:id="3"/>
    <w:bookmarkEnd w:id="4"/>
    <w:bookmarkEnd w:id="5"/>
    <w:p w14:paraId="692962F6" w14:textId="5FC95BDA" w:rsidR="00C53A22" w:rsidRDefault="00C53A22" w:rsidP="008A4AFF">
      <w:pPr>
        <w:spacing w:before="120" w:after="120" w:line="276" w:lineRule="auto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sectPr w:rsidR="00C53A22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61ED362E" w14:textId="3087453B" w:rsidR="006F3494" w:rsidRPr="006F3494" w:rsidRDefault="006F3494" w:rsidP="006F349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6F3494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</w:t>
          </w:r>
          <w:r w:rsidR="004E51F5">
            <w:rPr>
              <w:rFonts w:asciiTheme="majorHAnsi" w:hAnsiTheme="majorHAnsi"/>
              <w:color w:val="000000" w:themeColor="text1"/>
              <w:sz w:val="14"/>
              <w:szCs w:val="14"/>
            </w:rPr>
            <w:t>I</w:t>
          </w:r>
          <w:r w:rsidRPr="006F3494">
            <w:rPr>
              <w:rFonts w:asciiTheme="majorHAnsi" w:hAnsiTheme="majorHAnsi"/>
              <w:color w:val="000000" w:themeColor="text1"/>
              <w:sz w:val="14"/>
              <w:szCs w:val="14"/>
            </w:rPr>
            <w:t>W)</w:t>
          </w:r>
        </w:p>
        <w:p w14:paraId="5205B493" w14:textId="6444787F" w:rsidR="00096B98" w:rsidRPr="006B2C28" w:rsidRDefault="006F3494" w:rsidP="006F349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F3494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91076847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1F938818" w14:textId="6B6B14A5" w:rsidR="006F3494" w:rsidRPr="006F3494" w:rsidRDefault="006F3494" w:rsidP="006F349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6F3494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676ADCC0" w14:textId="79D8C5B9" w:rsidR="00096B98" w:rsidRPr="006B2C28" w:rsidRDefault="006F3494" w:rsidP="006F349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F3494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10411848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2B136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4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7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8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4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7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8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40" w15:restartNumberingAfterBreak="0">
    <w:nsid w:val="7DC007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4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9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5"/>
  </w:num>
  <w:num w:numId="14" w16cid:durableId="1343970167">
    <w:abstractNumId w:val="29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8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3"/>
  </w:num>
  <w:num w:numId="24" w16cid:durableId="626206715">
    <w:abstractNumId w:val="27"/>
  </w:num>
  <w:num w:numId="25" w16cid:durableId="1544517496">
    <w:abstractNumId w:val="37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1"/>
  </w:num>
  <w:num w:numId="29" w16cid:durableId="1565600016">
    <w:abstractNumId w:val="32"/>
  </w:num>
  <w:num w:numId="30" w16cid:durableId="34233933">
    <w:abstractNumId w:val="41"/>
  </w:num>
  <w:num w:numId="31" w16cid:durableId="332877888">
    <w:abstractNumId w:val="34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5"/>
  </w:num>
  <w:num w:numId="35" w16cid:durableId="1243372195">
    <w:abstractNumId w:val="30"/>
  </w:num>
  <w:num w:numId="36" w16cid:durableId="1686247458">
    <w:abstractNumId w:val="10"/>
  </w:num>
  <w:num w:numId="37" w16cid:durableId="932974868">
    <w:abstractNumId w:val="26"/>
  </w:num>
  <w:num w:numId="38" w16cid:durableId="322782203">
    <w:abstractNumId w:val="36"/>
  </w:num>
  <w:num w:numId="39" w16cid:durableId="180945670">
    <w:abstractNumId w:val="33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8"/>
  </w:num>
  <w:num w:numId="43" w16cid:durableId="176508481">
    <w:abstractNumId w:val="40"/>
  </w:num>
  <w:num w:numId="44" w16cid:durableId="170486919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190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C05B8"/>
    <w:rsid w:val="000C1B23"/>
    <w:rsid w:val="000C3234"/>
    <w:rsid w:val="000C47A9"/>
    <w:rsid w:val="000C5663"/>
    <w:rsid w:val="000C679C"/>
    <w:rsid w:val="000D1015"/>
    <w:rsid w:val="000D42BE"/>
    <w:rsid w:val="000D5886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4983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3A24"/>
    <w:rsid w:val="00283C04"/>
    <w:rsid w:val="00285725"/>
    <w:rsid w:val="002868C6"/>
    <w:rsid w:val="002A3129"/>
    <w:rsid w:val="002A46CD"/>
    <w:rsid w:val="002A48F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46B0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6FC0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4742"/>
    <w:rsid w:val="0047759A"/>
    <w:rsid w:val="00481E5F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51F5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1202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1B4D"/>
    <w:rsid w:val="006A4275"/>
    <w:rsid w:val="006A74B5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3494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A7F02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C786E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02B"/>
    <w:rsid w:val="00881965"/>
    <w:rsid w:val="00884D47"/>
    <w:rsid w:val="0088515D"/>
    <w:rsid w:val="00887CA1"/>
    <w:rsid w:val="008926B5"/>
    <w:rsid w:val="008A3F67"/>
    <w:rsid w:val="008A4AFF"/>
    <w:rsid w:val="008A5059"/>
    <w:rsid w:val="008A655C"/>
    <w:rsid w:val="008A65C8"/>
    <w:rsid w:val="008A7413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33F"/>
    <w:rsid w:val="00911FA5"/>
    <w:rsid w:val="00914CC9"/>
    <w:rsid w:val="00916436"/>
    <w:rsid w:val="00920735"/>
    <w:rsid w:val="009333B9"/>
    <w:rsid w:val="00935B17"/>
    <w:rsid w:val="00936AC2"/>
    <w:rsid w:val="00940994"/>
    <w:rsid w:val="00944154"/>
    <w:rsid w:val="00944BEA"/>
    <w:rsid w:val="00945651"/>
    <w:rsid w:val="00952CE1"/>
    <w:rsid w:val="0096232C"/>
    <w:rsid w:val="0096238D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0E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00CE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85DC8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0BAC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A12E7"/>
    <w:rsid w:val="00CA45F4"/>
    <w:rsid w:val="00CB2D26"/>
    <w:rsid w:val="00CB3A6F"/>
    <w:rsid w:val="00CC0073"/>
    <w:rsid w:val="00CC1DCD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2B38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27AE6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0BFA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8041E"/>
    <w:rsid w:val="00E8082E"/>
    <w:rsid w:val="00E83142"/>
    <w:rsid w:val="00E8319C"/>
    <w:rsid w:val="00E92F67"/>
    <w:rsid w:val="00E95B91"/>
    <w:rsid w:val="00EA13E3"/>
    <w:rsid w:val="00EA1C71"/>
    <w:rsid w:val="00EA6557"/>
    <w:rsid w:val="00EA6B97"/>
    <w:rsid w:val="00EB05D5"/>
    <w:rsid w:val="00EB216E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2B44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2A7E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13</TotalTime>
  <Pages>3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7</cp:revision>
  <cp:lastPrinted>2025-02-19T11:52:00Z</cp:lastPrinted>
  <dcterms:created xsi:type="dcterms:W3CDTF">2025-11-18T08:28:00Z</dcterms:created>
  <dcterms:modified xsi:type="dcterms:W3CDTF">2026-01-22T06:43:00Z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